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1748FD" w:rsidRPr="001748FD">
        <w:rPr>
          <w:rFonts w:ascii="Arial" w:hAnsi="Arial" w:cs="Arial"/>
          <w:b/>
          <w:sz w:val="24"/>
        </w:rPr>
        <w:t>S5-130914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0D13A7" w:rsidRDefault="000D13A7" w:rsidP="000D13A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hint="eastAsia"/>
          <w:b/>
          <w:lang w:val="en-US" w:eastAsia="zh-CN"/>
        </w:rPr>
        <w:t xml:space="preserve">Add attributes to </w:t>
      </w:r>
      <w:proofErr w:type="spellStart"/>
      <w:r>
        <w:rPr>
          <w:rFonts w:ascii="Arial" w:hAnsi="Arial" w:hint="eastAsia"/>
          <w:b/>
          <w:lang w:val="en-US" w:eastAsia="zh-CN"/>
        </w:rPr>
        <w:t>PdgFunction</w:t>
      </w:r>
      <w:proofErr w:type="spellEnd"/>
      <w:r>
        <w:rPr>
          <w:rFonts w:ascii="Arial" w:hAnsi="Arial" w:hint="eastAsia"/>
          <w:b/>
          <w:lang w:val="en-US" w:eastAsia="zh-CN"/>
        </w:rPr>
        <w:t xml:space="preserve"> in 28.602</w:t>
      </w:r>
    </w:p>
    <w:p w:rsidR="000D13A7" w:rsidRDefault="000D13A7" w:rsidP="000D13A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D13A7" w:rsidRDefault="000D13A7" w:rsidP="000D13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6.4.1</w:t>
      </w:r>
    </w:p>
    <w:p w:rsidR="000D13A7" w:rsidRDefault="000D13A7" w:rsidP="000D13A7">
      <w:pPr>
        <w:pStyle w:val="1"/>
      </w:pPr>
      <w:r>
        <w:t>1</w:t>
      </w:r>
      <w:r>
        <w:tab/>
        <w:t>Decision/action requested</w:t>
      </w:r>
    </w:p>
    <w:p w:rsidR="000D13A7" w:rsidRPr="00C729EE" w:rsidRDefault="000D13A7" w:rsidP="000D1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SA5 is asked to discuss new added </w:t>
      </w:r>
      <w:r>
        <w:rPr>
          <w:b/>
          <w:i/>
          <w:lang w:eastAsia="zh-CN"/>
        </w:rPr>
        <w:t>attributes</w:t>
      </w:r>
      <w:r>
        <w:rPr>
          <w:rFonts w:hint="eastAsia"/>
          <w:b/>
          <w:i/>
          <w:lang w:eastAsia="zh-CN"/>
        </w:rPr>
        <w:t xml:space="preserve"> and converged into TS 28.602</w:t>
      </w:r>
      <w:r>
        <w:rPr>
          <w:b/>
          <w:i/>
        </w:rPr>
        <w:t>.</w:t>
      </w:r>
    </w:p>
    <w:p w:rsidR="000D13A7" w:rsidRDefault="000D13A7" w:rsidP="000D13A7">
      <w:pPr>
        <w:pStyle w:val="1"/>
      </w:pPr>
      <w:r>
        <w:t>2</w:t>
      </w:r>
      <w:r>
        <w:tab/>
        <w:t>References</w:t>
      </w:r>
    </w:p>
    <w:p w:rsidR="000D13A7" w:rsidRPr="001802B6" w:rsidRDefault="000D13A7" w:rsidP="000D13A7">
      <w:pPr>
        <w:pStyle w:val="Reference"/>
        <w:ind w:leftChars="50" w:left="100" w:firstLine="0"/>
        <w:jc w:val="both"/>
      </w:pPr>
      <w:r w:rsidRPr="001802B6">
        <w:t>[1</w:t>
      </w:r>
      <w:proofErr w:type="gramStart"/>
      <w:r w:rsidRPr="001802B6">
        <w:t>]  3GPP</w:t>
      </w:r>
      <w:proofErr w:type="gramEnd"/>
      <w:r w:rsidRPr="001802B6">
        <w:t xml:space="preserve"> TS 32.672: "Telecommunication Management; Configuration Management (CM); State Management Integration Reference Point (IRP): Information Service (IS)".</w:t>
      </w:r>
    </w:p>
    <w:p w:rsidR="000D13A7" w:rsidRPr="00933217" w:rsidRDefault="000D13A7" w:rsidP="000D13A7">
      <w:pPr>
        <w:pStyle w:val="Reference"/>
        <w:rPr>
          <w:color w:val="FF0000"/>
        </w:rPr>
      </w:pPr>
    </w:p>
    <w:p w:rsidR="000D13A7" w:rsidRDefault="000D13A7" w:rsidP="000D13A7">
      <w:pPr>
        <w:pStyle w:val="1"/>
      </w:pPr>
      <w:r>
        <w:t>3</w:t>
      </w:r>
      <w:r>
        <w:tab/>
        <w:t>Rationale</w:t>
      </w:r>
    </w:p>
    <w:p w:rsidR="000D13A7" w:rsidRPr="00933217" w:rsidRDefault="000D13A7" w:rsidP="000D13A7">
      <w:r w:rsidRPr="00933217">
        <w:rPr>
          <w:rFonts w:hint="eastAsia"/>
          <w:lang w:eastAsia="zh-CN"/>
        </w:rPr>
        <w:t xml:space="preserve">This </w:t>
      </w:r>
      <w:proofErr w:type="spellStart"/>
      <w:r w:rsidRPr="00933217">
        <w:rPr>
          <w:rFonts w:hint="eastAsia"/>
          <w:lang w:eastAsia="zh-CN"/>
        </w:rPr>
        <w:t>pCR</w:t>
      </w:r>
      <w:proofErr w:type="spellEnd"/>
      <w:r w:rsidRPr="00933217">
        <w:rPr>
          <w:rFonts w:hint="eastAsia"/>
          <w:lang w:eastAsia="zh-CN"/>
        </w:rPr>
        <w:t xml:space="preserve"> is </w:t>
      </w:r>
      <w:r w:rsidRPr="00933217">
        <w:rPr>
          <w:lang w:eastAsia="zh-CN"/>
        </w:rPr>
        <w:t>targeted</w:t>
      </w:r>
      <w:r w:rsidRPr="00933217">
        <w:rPr>
          <w:rFonts w:hint="eastAsia"/>
          <w:lang w:eastAsia="zh-CN"/>
        </w:rPr>
        <w:t xml:space="preserve"> to add additional attributes of </w:t>
      </w:r>
      <w:proofErr w:type="spellStart"/>
      <w:r w:rsidRPr="00933217">
        <w:rPr>
          <w:rFonts w:hint="eastAsia"/>
          <w:lang w:eastAsia="zh-CN"/>
        </w:rPr>
        <w:t>PdgFunction</w:t>
      </w:r>
      <w:proofErr w:type="spellEnd"/>
      <w:r w:rsidRPr="00933217">
        <w:rPr>
          <w:rFonts w:hint="eastAsia"/>
          <w:lang w:eastAsia="zh-CN"/>
        </w:rPr>
        <w:t xml:space="preserve"> to TS 28.602. A </w:t>
      </w:r>
      <w:r w:rsidRPr="00933217">
        <w:rPr>
          <w:lang w:eastAsia="zh-CN"/>
        </w:rPr>
        <w:t>useful</w:t>
      </w:r>
      <w:r w:rsidRPr="00933217">
        <w:rPr>
          <w:rFonts w:hint="eastAsia"/>
          <w:lang w:eastAsia="zh-CN"/>
        </w:rPr>
        <w:t xml:space="preserve"> feature in </w:t>
      </w:r>
      <w:r>
        <w:rPr>
          <w:rFonts w:hint="eastAsia"/>
          <w:lang w:eastAsia="zh-CN"/>
        </w:rPr>
        <w:t>PDG</w:t>
      </w:r>
      <w:r w:rsidRPr="00933217">
        <w:rPr>
          <w:rFonts w:hint="eastAsia"/>
          <w:lang w:eastAsia="zh-CN"/>
        </w:rPr>
        <w:t xml:space="preserve"> follows the attribute </w:t>
      </w:r>
      <w:r w:rsidRPr="00933217">
        <w:rPr>
          <w:lang w:eastAsia="zh-CN"/>
        </w:rPr>
        <w:t>recommendation</w:t>
      </w:r>
      <w:r w:rsidRPr="00933217">
        <w:rPr>
          <w:rFonts w:hint="eastAsia"/>
          <w:lang w:eastAsia="zh-CN"/>
        </w:rPr>
        <w:t xml:space="preserve"> of SGSN and GGSN defined in TS 28.702, i.e.  </w:t>
      </w:r>
      <w:proofErr w:type="spellStart"/>
      <w:proofErr w:type="gramStart"/>
      <w:r w:rsidRPr="00933217">
        <w:rPr>
          <w:lang w:eastAsia="zh-CN"/>
        </w:rPr>
        <w:t>proceduralStatus</w:t>
      </w:r>
      <w:proofErr w:type="spellEnd"/>
      <w:proofErr w:type="gramEnd"/>
      <w:r w:rsidRPr="00933217">
        <w:rPr>
          <w:rFonts w:hint="eastAsia"/>
          <w:lang w:eastAsia="zh-CN"/>
        </w:rPr>
        <w:t>. It</w:t>
      </w:r>
      <w:r w:rsidRPr="00933217">
        <w:t xml:space="preserve"> </w:t>
      </w:r>
      <w:r w:rsidRPr="00933217">
        <w:rPr>
          <w:lang w:eastAsia="zh-CN"/>
        </w:rPr>
        <w:t>indicates the procedural status of the object instance. This attribute provides a subset of capabilities of procedural status defined in [</w:t>
      </w:r>
      <w:r w:rsidRPr="00933217">
        <w:rPr>
          <w:rFonts w:hint="eastAsia"/>
          <w:lang w:eastAsia="zh-CN"/>
        </w:rPr>
        <w:t>1</w:t>
      </w:r>
      <w:r w:rsidRPr="00933217">
        <w:rPr>
          <w:lang w:eastAsia="zh-CN"/>
        </w:rPr>
        <w:t>].</w:t>
      </w:r>
    </w:p>
    <w:p w:rsidR="000D13A7" w:rsidRDefault="000D13A7" w:rsidP="000D13A7">
      <w:pPr>
        <w:pStyle w:val="1"/>
      </w:pPr>
      <w:r>
        <w:t>4</w:t>
      </w:r>
      <w:r>
        <w:tab/>
        <w:t>Detailed proposal</w:t>
      </w:r>
    </w:p>
    <w:p w:rsidR="000D13A7" w:rsidRDefault="000D13A7" w:rsidP="000D13A7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>
        <w:rPr>
          <w:rFonts w:cs="Arial" w:hint="eastAsia"/>
          <w:kern w:val="2"/>
          <w:lang w:val="en-US" w:eastAsia="zh-CN"/>
        </w:rPr>
        <w:t>602</w:t>
      </w:r>
    </w:p>
    <w:p w:rsidR="000D13A7" w:rsidRPr="001B176A" w:rsidRDefault="000D13A7" w:rsidP="000D13A7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0D13A7" w:rsidTr="00361ACF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0D13A7" w:rsidRDefault="000D13A7" w:rsidP="00361ACF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0D13A7" w:rsidRPr="00335C31" w:rsidRDefault="000D13A7" w:rsidP="000D13A7">
      <w:pPr>
        <w:pStyle w:val="2"/>
        <w:rPr>
          <w:lang w:eastAsia="zh-CN"/>
        </w:rPr>
      </w:pPr>
      <w:bookmarkStart w:id="0" w:name="_Toc314580218"/>
      <w:bookmarkStart w:id="1" w:name="_Toc341355024"/>
      <w:r w:rsidRPr="00335C31">
        <w:t>6.3</w:t>
      </w:r>
      <w:r w:rsidRPr="00335C31">
        <w:tab/>
        <w:t>Information object class definitions</w:t>
      </w:r>
      <w:bookmarkEnd w:id="0"/>
      <w:bookmarkEnd w:id="1"/>
    </w:p>
    <w:p w:rsidR="000D13A7" w:rsidRPr="00335C31" w:rsidRDefault="000D13A7" w:rsidP="000D13A7">
      <w:pPr>
        <w:pStyle w:val="3"/>
      </w:pPr>
      <w:bookmarkStart w:id="2" w:name="_Toc34135502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  <w:r w:rsidRPr="00335C31">
          <w:tab/>
        </w:r>
        <w:proofErr w:type="spellStart"/>
        <w:r w:rsidRPr="00335C31">
          <w:rPr>
            <w:rFonts w:ascii="Courier New" w:hAnsi="Courier New" w:cs="Courier New" w:hint="eastAsia"/>
            <w:lang w:eastAsia="zh-CN"/>
          </w:rPr>
          <w:t>P</w:t>
        </w:r>
      </w:smartTag>
      <w:r w:rsidRPr="00335C31">
        <w:rPr>
          <w:rFonts w:ascii="Courier New" w:hAnsi="Courier New" w:cs="Courier New" w:hint="eastAsia"/>
          <w:lang w:eastAsia="zh-CN"/>
        </w:rPr>
        <w:t>dg</w:t>
      </w:r>
      <w:r w:rsidRPr="00335C31">
        <w:rPr>
          <w:rFonts w:ascii="Courier New" w:hAnsi="Courier New" w:cs="Courier New"/>
        </w:rPr>
        <w:t>Function</w:t>
      </w:r>
      <w:bookmarkEnd w:id="2"/>
      <w:proofErr w:type="spellEnd"/>
    </w:p>
    <w:p w:rsidR="000D13A7" w:rsidRPr="00335C31" w:rsidRDefault="000D13A7" w:rsidP="000D13A7">
      <w:pPr>
        <w:pStyle w:val="4"/>
      </w:pPr>
      <w:bookmarkStart w:id="3" w:name="_Toc34135502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</w:smartTag>
      <w:r w:rsidRPr="00335C31">
        <w:t>.1</w:t>
      </w:r>
      <w:r w:rsidRPr="00335C31">
        <w:tab/>
        <w:t>Definition</w:t>
      </w:r>
      <w:bookmarkEnd w:id="3"/>
    </w:p>
    <w:p w:rsidR="000D13A7" w:rsidRPr="00335C31" w:rsidRDefault="000D13A7" w:rsidP="000D13A7">
      <w:pPr>
        <w:keepNext/>
      </w:pPr>
      <w:r w:rsidRPr="00335C31">
        <w:t xml:space="preserve">This IOC represents </w:t>
      </w:r>
      <w:r w:rsidRPr="00335C31">
        <w:rPr>
          <w:lang w:eastAsia="zh-CN"/>
        </w:rPr>
        <w:t>PDG functionality</w:t>
      </w:r>
      <w:r w:rsidRPr="00335C31">
        <w:t xml:space="preserve">. For more information about the </w:t>
      </w:r>
      <w:r w:rsidRPr="00335C31">
        <w:rPr>
          <w:rFonts w:hint="eastAsia"/>
          <w:lang w:eastAsia="zh-CN"/>
        </w:rPr>
        <w:t>PDG</w:t>
      </w:r>
      <w:r w:rsidRPr="00335C31">
        <w:t>, see 3GPP TS 23.</w:t>
      </w:r>
      <w:r w:rsidRPr="00335C31">
        <w:rPr>
          <w:rFonts w:hint="eastAsia"/>
          <w:lang w:eastAsia="zh-CN"/>
        </w:rPr>
        <w:t>234[5]</w:t>
      </w:r>
      <w:r w:rsidRPr="00335C31">
        <w:t>.</w:t>
      </w:r>
    </w:p>
    <w:p w:rsidR="000D13A7" w:rsidRPr="00335C31" w:rsidRDefault="000D13A7" w:rsidP="000D13A7">
      <w:pPr>
        <w:pStyle w:val="4"/>
        <w:rPr>
          <w:lang w:eastAsia="zh-CN"/>
        </w:rPr>
      </w:pPr>
      <w:bookmarkStart w:id="4" w:name="_Toc341355030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35C31">
          <w:t>6.3.</w:t>
        </w:r>
        <w:r w:rsidRPr="00335C31">
          <w:rPr>
            <w:rFonts w:hint="eastAsia"/>
            <w:lang w:eastAsia="zh-CN"/>
          </w:rPr>
          <w:t>2</w:t>
        </w:r>
      </w:smartTag>
      <w:r w:rsidRPr="00335C31">
        <w:t>.2</w:t>
      </w:r>
      <w:r w:rsidRPr="00335C31">
        <w:tab/>
        <w:t>Attributes</w:t>
      </w:r>
      <w:bookmarkEnd w:id="4"/>
    </w:p>
    <w:p w:rsidR="000D13A7" w:rsidRPr="009433B4" w:rsidRDefault="000D13A7" w:rsidP="000D13A7">
      <w:pPr>
        <w:rPr>
          <w:ins w:id="5" w:author="陈刚" w:date="2013-04-17T15:23:00Z"/>
          <w:lang w:eastAsia="zh-CN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1276"/>
        <w:gridCol w:w="1275"/>
        <w:gridCol w:w="1134"/>
        <w:gridCol w:w="1418"/>
        <w:gridCol w:w="1417"/>
      </w:tblGrid>
      <w:tr w:rsidR="000D13A7" w:rsidRPr="00335C31" w:rsidTr="00361ACF">
        <w:trPr>
          <w:ins w:id="6" w:author="陈刚" w:date="2013-04-17T15:23:00Z"/>
        </w:trPr>
        <w:tc>
          <w:tcPr>
            <w:tcW w:w="2660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7" w:author="陈刚" w:date="2013-04-17T15:23:00Z"/>
              </w:rPr>
            </w:pPr>
            <w:ins w:id="8" w:author="陈刚" w:date="2013-04-17T15:23:00Z">
              <w:r w:rsidRPr="00335C31">
                <w:t>Attribute name</w:t>
              </w:r>
            </w:ins>
          </w:p>
        </w:tc>
        <w:tc>
          <w:tcPr>
            <w:tcW w:w="1276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9" w:author="陈刚" w:date="2013-04-17T15:23:00Z"/>
              </w:rPr>
            </w:pPr>
            <w:ins w:id="10" w:author="陈刚" w:date="2013-04-17T15:23:00Z">
              <w:r w:rsidRPr="00335C31">
                <w:t>Support Qualifier</w:t>
              </w:r>
            </w:ins>
          </w:p>
        </w:tc>
        <w:tc>
          <w:tcPr>
            <w:tcW w:w="1275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11" w:author="陈刚" w:date="2013-04-17T15:23:00Z"/>
              </w:rPr>
            </w:pPr>
            <w:proofErr w:type="spellStart"/>
            <w:ins w:id="12" w:author="陈刚" w:date="2013-04-17T15:23:00Z">
              <w:r>
                <w:t>isReadable</w:t>
              </w:r>
              <w:proofErr w:type="spellEnd"/>
            </w:ins>
          </w:p>
        </w:tc>
        <w:tc>
          <w:tcPr>
            <w:tcW w:w="1134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13" w:author="陈刚" w:date="2013-04-17T15:23:00Z"/>
              </w:rPr>
            </w:pPr>
            <w:proofErr w:type="spellStart"/>
            <w:ins w:id="14" w:author="陈刚" w:date="2013-04-17T15:23:00Z">
              <w:r>
                <w:t>isWritable</w:t>
              </w:r>
              <w:proofErr w:type="spellEnd"/>
            </w:ins>
          </w:p>
        </w:tc>
        <w:tc>
          <w:tcPr>
            <w:tcW w:w="1418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15" w:author="陈刚" w:date="2013-04-17T15:23:00Z"/>
              </w:rPr>
            </w:pPr>
            <w:proofErr w:type="spellStart"/>
            <w:ins w:id="16" w:author="陈刚" w:date="2013-04-17T15:23:00Z">
              <w:r>
                <w:t>isInvariant</w:t>
              </w:r>
              <w:proofErr w:type="spellEnd"/>
            </w:ins>
          </w:p>
        </w:tc>
        <w:tc>
          <w:tcPr>
            <w:tcW w:w="1417" w:type="dxa"/>
            <w:shd w:val="clear" w:color="auto" w:fill="D9D9D9"/>
          </w:tcPr>
          <w:p w:rsidR="000D13A7" w:rsidRPr="00335C31" w:rsidRDefault="000D13A7" w:rsidP="00361ACF">
            <w:pPr>
              <w:pStyle w:val="TAH"/>
              <w:jc w:val="left"/>
              <w:rPr>
                <w:ins w:id="17" w:author="陈刚" w:date="2013-04-17T15:23:00Z"/>
              </w:rPr>
            </w:pPr>
            <w:proofErr w:type="spellStart"/>
            <w:ins w:id="18" w:author="陈刚" w:date="2013-04-17T15:23:00Z">
              <w:r>
                <w:t>isNotifyable</w:t>
              </w:r>
              <w:proofErr w:type="spellEnd"/>
            </w:ins>
          </w:p>
        </w:tc>
      </w:tr>
      <w:tr w:rsidR="000D13A7" w:rsidRPr="00335C31" w:rsidTr="00361ACF">
        <w:trPr>
          <w:ins w:id="19" w:author="陈刚" w:date="2013-04-17T15:23:00Z"/>
        </w:trPr>
        <w:tc>
          <w:tcPr>
            <w:tcW w:w="2660" w:type="dxa"/>
          </w:tcPr>
          <w:p w:rsidR="000D13A7" w:rsidRDefault="000D13A7" w:rsidP="00361ACF">
            <w:pPr>
              <w:pStyle w:val="TAL"/>
              <w:rPr>
                <w:ins w:id="20" w:author="陈刚" w:date="2013-04-17T15:23:00Z"/>
                <w:rFonts w:ascii="Courier New" w:hAnsi="Courier New" w:cs="Courier New"/>
                <w:lang w:eastAsia="zh-CN"/>
              </w:rPr>
            </w:pPr>
            <w:proofErr w:type="spellStart"/>
            <w:ins w:id="21" w:author="陈刚" w:date="2013-04-17T15:23:00Z">
              <w:r w:rsidRPr="003E3D90">
                <w:rPr>
                  <w:rFonts w:ascii="Courier New" w:hAnsi="Courier New" w:cs="Courier New"/>
                  <w:lang w:eastAsia="zh-CN"/>
                </w:rPr>
                <w:t>p</w:t>
              </w:r>
              <w:r w:rsidRPr="003E3D90">
                <w:rPr>
                  <w:rFonts w:ascii="Courier New" w:hAnsi="Courier New" w:cs="Courier New"/>
                </w:rPr>
                <w:t>roceduralStatus</w:t>
              </w:r>
              <w:proofErr w:type="spellEnd"/>
              <w:r>
                <w:rPr>
                  <w:rFonts w:ascii="Courier New" w:hAnsi="Courier New" w:cs="Courier New" w:hint="eastAsia"/>
                  <w:lang w:eastAsia="zh-CN"/>
                </w:rPr>
                <w:t>(Note)</w:t>
              </w:r>
            </w:ins>
          </w:p>
        </w:tc>
        <w:tc>
          <w:tcPr>
            <w:tcW w:w="1276" w:type="dxa"/>
          </w:tcPr>
          <w:p w:rsidR="000D13A7" w:rsidRDefault="000D13A7" w:rsidP="00361ACF">
            <w:pPr>
              <w:pStyle w:val="TAL"/>
              <w:jc w:val="center"/>
              <w:rPr>
                <w:ins w:id="22" w:author="陈刚" w:date="2013-04-17T15:23:00Z"/>
                <w:rFonts w:cs="Arial"/>
                <w:szCs w:val="18"/>
                <w:lang w:eastAsia="zh-CN"/>
              </w:rPr>
            </w:pPr>
            <w:ins w:id="23" w:author="陈刚" w:date="2013-04-17T15:23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75" w:type="dxa"/>
          </w:tcPr>
          <w:p w:rsidR="000D13A7" w:rsidRDefault="000D13A7" w:rsidP="00361ACF">
            <w:pPr>
              <w:pStyle w:val="TAL"/>
              <w:jc w:val="center"/>
              <w:rPr>
                <w:ins w:id="24" w:author="陈刚" w:date="2013-04-17T15:23:00Z"/>
                <w:rFonts w:cs="Arial"/>
                <w:szCs w:val="18"/>
                <w:lang w:eastAsia="zh-CN"/>
              </w:rPr>
            </w:pPr>
            <w:ins w:id="25" w:author="陈刚" w:date="2013-04-17T15:23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0D13A7" w:rsidRDefault="000D13A7" w:rsidP="00361ACF">
            <w:pPr>
              <w:pStyle w:val="TAL"/>
              <w:jc w:val="center"/>
              <w:rPr>
                <w:ins w:id="26" w:author="陈刚" w:date="2013-04-17T15:23:00Z"/>
                <w:rFonts w:cs="Arial"/>
                <w:szCs w:val="18"/>
                <w:lang w:eastAsia="zh-CN"/>
              </w:rPr>
            </w:pPr>
            <w:ins w:id="27" w:author="陈刚" w:date="2013-04-17T15:23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418" w:type="dxa"/>
          </w:tcPr>
          <w:p w:rsidR="000D13A7" w:rsidRDefault="000D13A7" w:rsidP="00361ACF">
            <w:pPr>
              <w:pStyle w:val="TAL"/>
              <w:jc w:val="center"/>
              <w:rPr>
                <w:ins w:id="28" w:author="陈刚" w:date="2013-04-17T15:23:00Z"/>
                <w:rFonts w:cs="Arial"/>
                <w:szCs w:val="18"/>
                <w:lang w:eastAsia="zh-CN"/>
              </w:rPr>
            </w:pPr>
            <w:ins w:id="29" w:author="陈刚" w:date="2013-04-17T15:23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417" w:type="dxa"/>
          </w:tcPr>
          <w:p w:rsidR="000D13A7" w:rsidRPr="00335C31" w:rsidRDefault="000D13A7" w:rsidP="00361ACF">
            <w:pPr>
              <w:pStyle w:val="TAL"/>
              <w:jc w:val="center"/>
              <w:rPr>
                <w:ins w:id="30" w:author="陈刚" w:date="2013-04-17T15:23:00Z"/>
                <w:rFonts w:cs="Arial"/>
                <w:szCs w:val="18"/>
                <w:lang w:eastAsia="zh-CN"/>
              </w:rPr>
            </w:pPr>
            <w:ins w:id="31" w:author="陈刚" w:date="2013-04-17T15:23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</w:tr>
      <w:tr w:rsidR="000D13A7" w:rsidRPr="00335C31" w:rsidTr="00361ACF">
        <w:trPr>
          <w:ins w:id="32" w:author="陈刚" w:date="2013-04-17T15:23:00Z"/>
        </w:trPr>
        <w:tc>
          <w:tcPr>
            <w:tcW w:w="9180" w:type="dxa"/>
            <w:gridSpan w:val="6"/>
          </w:tcPr>
          <w:p w:rsidR="000D13A7" w:rsidRPr="003E3D90" w:rsidRDefault="000D13A7" w:rsidP="00361ACF">
            <w:pPr>
              <w:pStyle w:val="TAL"/>
              <w:rPr>
                <w:ins w:id="33" w:author="陈刚" w:date="2013-04-17T15:23:00Z"/>
                <w:lang w:eastAsia="zh-CN"/>
              </w:rPr>
            </w:pPr>
            <w:ins w:id="34" w:author="陈刚" w:date="2013-04-17T15:23:00Z">
              <w:r w:rsidRPr="003E3D90">
                <w:rPr>
                  <w:lang w:eastAsia="zh-CN"/>
                </w:rPr>
                <w:t>Note:</w:t>
              </w:r>
              <w:r w:rsidRPr="003E3D90">
                <w:tab/>
                <w:t xml:space="preserve">This </w:t>
              </w:r>
              <w:proofErr w:type="spellStart"/>
              <w:r w:rsidRPr="003E3D90">
                <w:rPr>
                  <w:rFonts w:ascii="Courier New" w:hAnsi="Courier New" w:cs="Courier New"/>
                  <w:lang w:eastAsia="zh-CN"/>
                </w:rPr>
                <w:t>p</w:t>
              </w:r>
              <w:r w:rsidRPr="003E3D90">
                <w:rPr>
                  <w:rFonts w:ascii="Courier New" w:hAnsi="Courier New" w:cs="Courier New"/>
                </w:rPr>
                <w:t>roceduralStatus</w:t>
              </w:r>
              <w:proofErr w:type="spellEnd"/>
              <w:r w:rsidRPr="003E3D90">
                <w:rPr>
                  <w:lang w:eastAsia="zh-CN"/>
                </w:rPr>
                <w:t xml:space="preserve"> </w:t>
              </w:r>
              <w:r w:rsidRPr="003E3D90">
                <w:t>is not settable or readable via any Interface IRP</w:t>
              </w:r>
              <w:r w:rsidRPr="003E3D90">
                <w:rPr>
                  <w:lang w:eastAsia="zh-CN"/>
                </w:rPr>
                <w:t xml:space="preserve"> </w:t>
              </w:r>
              <w:proofErr w:type="gramStart"/>
              <w:r w:rsidRPr="003E3D90">
                <w:rPr>
                  <w:lang w:eastAsia="zh-CN"/>
                </w:rPr>
                <w:t>except</w:t>
              </w:r>
              <w:proofErr w:type="gramEnd"/>
              <w:r w:rsidRPr="003E3D90">
                <w:rPr>
                  <w:lang w:eastAsia="zh-CN"/>
                </w:rPr>
                <w:t xml:space="preserve"> conveyed by </w:t>
              </w:r>
              <w:proofErr w:type="spellStart"/>
              <w:r w:rsidRPr="003E3D90">
                <w:rPr>
                  <w:rFonts w:ascii="Courier New" w:hAnsi="Courier New" w:cs="Courier New"/>
                  <w:lang w:eastAsia="zh-CN"/>
                </w:rPr>
                <w:t>notifyStateChange</w:t>
              </w:r>
              <w:proofErr w:type="spellEnd"/>
              <w:r w:rsidRPr="003E3D90">
                <w:rPr>
                  <w:lang w:eastAsia="zh-CN"/>
                </w:rPr>
                <w:t xml:space="preserve"> notifications</w:t>
              </w:r>
              <w:r w:rsidRPr="003E3D90">
                <w:t>.</w:t>
              </w:r>
            </w:ins>
          </w:p>
        </w:tc>
      </w:tr>
    </w:tbl>
    <w:p w:rsidR="000D13A7" w:rsidRDefault="000D13A7" w:rsidP="000D13A7">
      <w:pPr>
        <w:pStyle w:val="4"/>
        <w:rPr>
          <w:ins w:id="35" w:author="陈刚" w:date="2013-04-17T15:23:00Z"/>
        </w:rPr>
      </w:pPr>
      <w:bookmarkStart w:id="36" w:name="_Toc349737869"/>
      <w:ins w:id="37" w:author="陈刚" w:date="2013-04-17T15:23:00Z">
        <w:r>
          <w:rPr>
            <w:rFonts w:hint="eastAsia"/>
            <w:lang w:eastAsia="zh-CN"/>
          </w:rPr>
          <w:t>6.3.</w:t>
        </w:r>
      </w:ins>
      <w:ins w:id="38" w:author="陈刚" w:date="2013-04-18T11:52:00Z">
        <w:r>
          <w:rPr>
            <w:rFonts w:hint="eastAsia"/>
            <w:lang w:eastAsia="zh-CN"/>
          </w:rPr>
          <w:t>2</w:t>
        </w:r>
      </w:ins>
      <w:ins w:id="39" w:author="陈刚" w:date="2013-04-17T15:23:00Z">
        <w:r>
          <w:rPr>
            <w:rFonts w:hint="eastAsia"/>
            <w:lang w:eastAsia="zh-CN"/>
          </w:rPr>
          <w:t>.3</w:t>
        </w:r>
        <w:r>
          <w:tab/>
          <w:t>Attribute constraints</w:t>
        </w:r>
        <w:bookmarkEnd w:id="36"/>
      </w:ins>
    </w:p>
    <w:p w:rsidR="000D13A7" w:rsidRDefault="000D13A7" w:rsidP="000D13A7">
      <w:pPr>
        <w:rPr>
          <w:ins w:id="40" w:author="陈刚" w:date="2013-04-17T15:23:00Z"/>
        </w:rPr>
      </w:pPr>
      <w:proofErr w:type="gramStart"/>
      <w:ins w:id="41" w:author="陈刚" w:date="2013-04-17T15:23:00Z">
        <w:r>
          <w:t>None.</w:t>
        </w:r>
        <w:proofErr w:type="gramEnd"/>
      </w:ins>
    </w:p>
    <w:p w:rsidR="000D13A7" w:rsidRDefault="000D13A7" w:rsidP="000D13A7">
      <w:pPr>
        <w:pStyle w:val="4"/>
        <w:rPr>
          <w:ins w:id="42" w:author="陈刚" w:date="2013-04-17T15:23:00Z"/>
        </w:rPr>
      </w:pPr>
      <w:bookmarkStart w:id="43" w:name="_Toc349737870"/>
      <w:ins w:id="44" w:author="陈刚" w:date="2013-04-17T15:23:00Z">
        <w:r>
          <w:rPr>
            <w:rFonts w:hint="eastAsia"/>
            <w:lang w:eastAsia="zh-CN"/>
          </w:rPr>
          <w:t>6.3.</w:t>
        </w:r>
      </w:ins>
      <w:ins w:id="45" w:author="陈刚" w:date="2013-04-18T11:52:00Z">
        <w:r>
          <w:rPr>
            <w:rFonts w:hint="eastAsia"/>
            <w:lang w:eastAsia="zh-CN"/>
          </w:rPr>
          <w:t>2</w:t>
        </w:r>
      </w:ins>
      <w:ins w:id="46" w:author="陈刚" w:date="2013-04-17T15:23:00Z">
        <w:r>
          <w:rPr>
            <w:rFonts w:hint="eastAsia"/>
            <w:lang w:eastAsia="zh-CN"/>
          </w:rPr>
          <w:t>.4</w:t>
        </w:r>
        <w:r>
          <w:tab/>
          <w:t>Notifications</w:t>
        </w:r>
        <w:bookmarkEnd w:id="43"/>
      </w:ins>
    </w:p>
    <w:p w:rsidR="000D13A7" w:rsidRDefault="000D13A7" w:rsidP="000D13A7">
      <w:pPr>
        <w:rPr>
          <w:ins w:id="47" w:author="陈刚" w:date="2013-04-17T15:23:00Z"/>
          <w:lang w:eastAsia="zh-CN"/>
        </w:rPr>
      </w:pPr>
      <w:ins w:id="48" w:author="陈刚" w:date="2013-04-17T15:23:00Z">
        <w:r>
          <w:t xml:space="preserve">The common notifications defined in </w:t>
        </w:r>
        <w:proofErr w:type="spellStart"/>
        <w:r>
          <w:t>subclause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6</w:t>
        </w:r>
        <w:r>
          <w:t>.5 are valid for this IOC, without exceptions or additions</w:t>
        </w:r>
        <w:r>
          <w:rPr>
            <w:rFonts w:hint="eastAsia"/>
            <w:lang w:eastAsia="zh-CN"/>
          </w:rPr>
          <w:t>.</w:t>
        </w:r>
      </w:ins>
    </w:p>
    <w:p w:rsidR="000D13A7" w:rsidRPr="002D7752" w:rsidRDefault="000D13A7" w:rsidP="000D13A7">
      <w:pPr>
        <w:rPr>
          <w:ins w:id="49" w:author="陈刚" w:date="2013-04-17T15:23:00Z"/>
          <w:lang w:eastAsia="zh-CN"/>
        </w:rPr>
      </w:pPr>
    </w:p>
    <w:p w:rsidR="000D13A7" w:rsidRPr="0079282F" w:rsidRDefault="000D13A7" w:rsidP="000D13A7">
      <w:pPr>
        <w:pStyle w:val="4"/>
        <w:rPr>
          <w:lang w:eastAsia="zh-CN"/>
        </w:rPr>
      </w:pPr>
    </w:p>
    <w:p w:rsidR="000D13A7" w:rsidRPr="001B176A" w:rsidRDefault="000D13A7" w:rsidP="000D13A7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0D13A7" w:rsidTr="00361ACF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0D13A7" w:rsidRDefault="000D13A7" w:rsidP="00361ACF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End of</w:t>
            </w: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 1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0D13A7" w:rsidRDefault="000D13A7" w:rsidP="000D13A7">
      <w:pPr>
        <w:rPr>
          <w:lang w:val="en-US" w:eastAsia="zh-CN"/>
        </w:rPr>
      </w:pPr>
    </w:p>
    <w:p w:rsidR="000D13A7" w:rsidRPr="003B1AF1" w:rsidRDefault="000D13A7" w:rsidP="000D13A7"/>
    <w:p w:rsidR="00E6061D" w:rsidRPr="000D13A7" w:rsidRDefault="00E6061D" w:rsidP="000D13A7">
      <w:pPr>
        <w:keepNext/>
        <w:tabs>
          <w:tab w:val="left" w:pos="2127"/>
        </w:tabs>
        <w:spacing w:after="0"/>
        <w:ind w:left="2126" w:hanging="2126"/>
        <w:outlineLvl w:val="0"/>
        <w:rPr>
          <w:lang w:eastAsia="zh-CN"/>
        </w:rPr>
      </w:pPr>
    </w:p>
    <w:sectPr w:rsidR="00E6061D" w:rsidRPr="000D13A7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DAC" w:rsidRDefault="00A22DAC">
      <w:r>
        <w:separator/>
      </w:r>
    </w:p>
  </w:endnote>
  <w:endnote w:type="continuationSeparator" w:id="0">
    <w:p w:rsidR="00A22DAC" w:rsidRDefault="00A2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DAC" w:rsidRDefault="00A22DAC">
      <w:r>
        <w:separator/>
      </w:r>
    </w:p>
  </w:footnote>
  <w:footnote w:type="continuationSeparator" w:id="0">
    <w:p w:rsidR="00A22DAC" w:rsidRDefault="00A22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054AD4"/>
    <w:rsid w:val="000D13A7"/>
    <w:rsid w:val="001748FD"/>
    <w:rsid w:val="001F719E"/>
    <w:rsid w:val="00246F06"/>
    <w:rsid w:val="00290454"/>
    <w:rsid w:val="00330B21"/>
    <w:rsid w:val="003464DB"/>
    <w:rsid w:val="00457618"/>
    <w:rsid w:val="004967DE"/>
    <w:rsid w:val="005318CB"/>
    <w:rsid w:val="00580C8C"/>
    <w:rsid w:val="0058424A"/>
    <w:rsid w:val="006470F3"/>
    <w:rsid w:val="0068114F"/>
    <w:rsid w:val="006F6DF4"/>
    <w:rsid w:val="00774746"/>
    <w:rsid w:val="0083703F"/>
    <w:rsid w:val="009441F1"/>
    <w:rsid w:val="00965836"/>
    <w:rsid w:val="009F1D4F"/>
    <w:rsid w:val="00A22DAC"/>
    <w:rsid w:val="00B1315A"/>
    <w:rsid w:val="00B75B02"/>
    <w:rsid w:val="00BE520C"/>
    <w:rsid w:val="00BE6C4C"/>
    <w:rsid w:val="00D475FF"/>
    <w:rsid w:val="00D566F2"/>
    <w:rsid w:val="00DE6283"/>
    <w:rsid w:val="00E6061D"/>
    <w:rsid w:val="00E67FAB"/>
    <w:rsid w:val="00F3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E6061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4</cp:revision>
  <cp:lastPrinted>1601-01-01T00:00:00Z</cp:lastPrinted>
  <dcterms:created xsi:type="dcterms:W3CDTF">2013-05-17T06:35:00Z</dcterms:created>
  <dcterms:modified xsi:type="dcterms:W3CDTF">2013-05-17T07:03:00Z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